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A7" w:rsidRDefault="00055CA7" w:rsidP="00055CA7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4.Краткая презентация Программы</w:t>
      </w:r>
    </w:p>
    <w:p w:rsidR="00055CA7" w:rsidRDefault="00055CA7" w:rsidP="00055CA7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5CA7" w:rsidRDefault="00055CA7" w:rsidP="00055CA7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дошкольное образовательное учреждение детский сад «Ромашка»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 образовательный процесс,   обеспечивает присмотр, уход и оздоровление детей в возрасте     от 1,6  до 8 лет.</w:t>
      </w:r>
    </w:p>
    <w:p w:rsidR="00055CA7" w:rsidRDefault="00055CA7" w:rsidP="00055CA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A7" w:rsidRDefault="00055CA7" w:rsidP="00055CA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детях</w:t>
      </w:r>
    </w:p>
    <w:tbl>
      <w:tblPr>
        <w:tblW w:w="103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814"/>
        <w:gridCol w:w="2551"/>
        <w:gridCol w:w="1276"/>
      </w:tblGrid>
      <w:tr w:rsidR="00055CA7" w:rsidTr="00055CA7">
        <w:trPr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CA7" w:rsidRDefault="00055C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CA7" w:rsidRDefault="00055C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группы</w:t>
            </w:r>
          </w:p>
          <w:p w:rsidR="00055CA7" w:rsidRDefault="00055C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CA7" w:rsidRDefault="00055C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Направленность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CA7" w:rsidRDefault="00055C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Возраст </w:t>
            </w:r>
          </w:p>
        </w:tc>
      </w:tr>
      <w:tr w:rsidR="00055CA7" w:rsidTr="00055C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5CA7" w:rsidRDefault="00055CA7" w:rsidP="00A815C3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CA7" w:rsidRDefault="00055C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CA7" w:rsidRDefault="00055CA7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CA7" w:rsidRDefault="00055CA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1,6-8</w:t>
            </w:r>
          </w:p>
        </w:tc>
      </w:tr>
    </w:tbl>
    <w:p w:rsidR="00055CA7" w:rsidRDefault="00055CA7" w:rsidP="00055C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5CA7" w:rsidRDefault="00055CA7" w:rsidP="00055C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находятся дети от 1,6 до 8 лет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055CA7" w:rsidRDefault="00055CA7" w:rsidP="00055CA7">
      <w:pPr>
        <w:pStyle w:val="a4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Программы </w:t>
      </w:r>
    </w:p>
    <w:p w:rsidR="00055CA7" w:rsidRDefault="00055CA7" w:rsidP="00055CA7">
      <w:pPr>
        <w:pStyle w:val="a4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реализации ООП лежит комплексный подход, обеспечивающий развитие детей во всех пяти взаимодополняющих образовательных областях:</w:t>
      </w: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-социально-коммуникативное развитие;</w:t>
      </w: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-познавательное развитие;</w:t>
      </w: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-речевое развитие;</w:t>
      </w: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-художественно-эстетическое развитие;</w:t>
      </w: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-физическое развитие. </w:t>
      </w: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включает в себя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обязательную часть,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предусматриваетсоздание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миром, и часть </w:t>
      </w:r>
      <w:r>
        <w:rPr>
          <w:rFonts w:ascii="Times New Roman" w:hAnsi="Times New Roman" w:cs="Times New Roman"/>
          <w:b/>
          <w:sz w:val="24"/>
          <w:szCs w:val="24"/>
        </w:rPr>
        <w:t>формируемую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и отражающую специфику условий, в которых осуществляется образовательный процесс, и направленную на поддержку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областей основной части программы. </w:t>
      </w: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5CA7" w:rsidRDefault="00055CA7" w:rsidP="00055CA7">
      <w:pPr>
        <w:pStyle w:val="a4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2.1. Перечень программ, обеспечивающих реализацию обязательной части Программы: </w:t>
      </w:r>
    </w:p>
    <w:p w:rsidR="00055CA7" w:rsidRDefault="00055CA7" w:rsidP="00055CA7">
      <w:pPr>
        <w:pStyle w:val="13"/>
        <w:numPr>
          <w:ilvl w:val="0"/>
          <w:numId w:val="2"/>
        </w:numPr>
        <w:shd w:val="clear" w:color="auto" w:fill="auto"/>
        <w:spacing w:line="240" w:lineRule="auto"/>
        <w:ind w:right="20" w:firstLine="142"/>
        <w:jc w:val="both"/>
        <w:rPr>
          <w:rStyle w:val="a6"/>
          <w:i w:val="0"/>
          <w:iCs w:val="0"/>
        </w:rPr>
      </w:pPr>
      <w:r>
        <w:rPr>
          <w:sz w:val="24"/>
          <w:szCs w:val="24"/>
        </w:rPr>
        <w:t xml:space="preserve">Примерная основная образовательная программа дошкольного образования. </w:t>
      </w:r>
      <w:proofErr w:type="gramStart"/>
      <w:r>
        <w:rPr>
          <w:sz w:val="24"/>
          <w:szCs w:val="24"/>
        </w:rPr>
        <w:t>Одобрена</w:t>
      </w:r>
      <w:proofErr w:type="gramEnd"/>
      <w:r>
        <w:rPr>
          <w:sz w:val="24"/>
          <w:szCs w:val="24"/>
        </w:rPr>
        <w:t xml:space="preserve"> решением федерального методического объединения по общему образованию (протокол от 20 мая 2015 г. № 2/15);</w:t>
      </w:r>
    </w:p>
    <w:p w:rsidR="00055CA7" w:rsidRDefault="00055CA7" w:rsidP="00055CA7">
      <w:pPr>
        <w:spacing w:after="0" w:line="240" w:lineRule="auto"/>
        <w:ind w:left="360" w:firstLine="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Перечень программ, обеспечивающих реализацию вариативной части Программы:</w:t>
      </w:r>
    </w:p>
    <w:p w:rsidR="00055CA7" w:rsidRDefault="00055CA7" w:rsidP="00055CA7">
      <w:pPr>
        <w:pStyle w:val="13"/>
        <w:numPr>
          <w:ilvl w:val="0"/>
          <w:numId w:val="2"/>
        </w:numPr>
        <w:shd w:val="clear" w:color="auto" w:fill="auto"/>
        <w:spacing w:line="240" w:lineRule="auto"/>
        <w:ind w:right="20" w:firstLine="142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пособие «Знакомим детей с малой Родиной», Н.Г.Пантелеева, издательство «ТЦ СФЕРА»,2015 год;</w:t>
      </w:r>
    </w:p>
    <w:p w:rsidR="00055CA7" w:rsidRDefault="00055CA7" w:rsidP="00055CA7">
      <w:pPr>
        <w:spacing w:after="0" w:line="240" w:lineRule="auto"/>
        <w:ind w:left="720" w:firstLine="142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sz w:val="24"/>
          <w:szCs w:val="24"/>
        </w:rPr>
        <w:t>«</w:t>
      </w:r>
      <w:r>
        <w:rPr>
          <w:rStyle w:val="a7"/>
          <w:sz w:val="24"/>
          <w:szCs w:val="24"/>
        </w:rPr>
        <w:t>Характеристика взаимодействия педагогического коллектива с семьями воспитанников</w:t>
      </w:r>
    </w:p>
    <w:p w:rsidR="00055CA7" w:rsidRDefault="00055CA7" w:rsidP="00055CA7">
      <w:pPr>
        <w:pStyle w:val="a3"/>
        <w:spacing w:line="240" w:lineRule="auto"/>
        <w:ind w:firstLine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В основе системы взаимодействия нашего дошкольного учреждения с семьями воспитанников лежит принцип сотрудничества и взаимодействия, позволяющие решать</w:t>
      </w:r>
      <w:r>
        <w:rPr>
          <w:rStyle w:val="apple-converted-space"/>
          <w:color w:val="auto"/>
          <w:sz w:val="24"/>
          <w:szCs w:val="24"/>
        </w:rPr>
        <w:t> 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следующие задачи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55CA7" w:rsidRDefault="00055CA7" w:rsidP="00055CA7">
      <w:pPr>
        <w:numPr>
          <w:ilvl w:val="0"/>
          <w:numId w:val="3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055CA7" w:rsidRDefault="00055CA7" w:rsidP="00055CA7">
      <w:pPr>
        <w:numPr>
          <w:ilvl w:val="0"/>
          <w:numId w:val="3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участию в жизни детского сада;</w:t>
      </w:r>
    </w:p>
    <w:p w:rsidR="00055CA7" w:rsidRDefault="00055CA7" w:rsidP="00055CA7">
      <w:pPr>
        <w:numPr>
          <w:ilvl w:val="0"/>
          <w:numId w:val="3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повышение их педагогической культуры.</w:t>
      </w:r>
    </w:p>
    <w:p w:rsidR="00055CA7" w:rsidRDefault="00055CA7" w:rsidP="00055CA7">
      <w:pPr>
        <w:pStyle w:val="a3"/>
        <w:spacing w:line="240" w:lineRule="auto"/>
        <w:ind w:firstLine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Для решения поставленных задач используются</w:t>
      </w:r>
      <w:r>
        <w:rPr>
          <w:rStyle w:val="apple-converted-space"/>
          <w:color w:val="auto"/>
          <w:sz w:val="24"/>
          <w:szCs w:val="24"/>
        </w:rPr>
        <w:t> 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следующие формы и методы работы с семьей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единого понимания педагогами и родителями целей и задач воспитания и обучения детей;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анализ процесса взаимодействия семьи и дошкольного учреждения, его эффективности;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или групповое консультирование;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родителями занятий и режимных моментов;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семей к различным формам совместной с детьми или педагогами деятельности;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партнерских отношений;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семей,     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 с членами семьи;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просвещение родителей;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родительские собрания;</w:t>
      </w:r>
    </w:p>
    <w:p w:rsidR="00055CA7" w:rsidRDefault="00055CA7" w:rsidP="00055CA7">
      <w:pPr>
        <w:numPr>
          <w:ilvl w:val="0"/>
          <w:numId w:val="4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совместные досуги;</w:t>
      </w:r>
    </w:p>
    <w:p w:rsidR="00055CA7" w:rsidRDefault="00055CA7" w:rsidP="00055CA7">
      <w:pPr>
        <w:pStyle w:val="1"/>
        <w:numPr>
          <w:ilvl w:val="0"/>
          <w:numId w:val="4"/>
        </w:num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родителей (лекции, семинары, семинары-практикумы).</w:t>
      </w:r>
    </w:p>
    <w:p w:rsidR="00055CA7" w:rsidRDefault="00055CA7" w:rsidP="00055CA7">
      <w:pPr>
        <w:pStyle w:val="1"/>
        <w:numPr>
          <w:ilvl w:val="0"/>
          <w:numId w:val="4"/>
        </w:num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деятельность: привлечение родителей к организации конкурсов, семейных праздников, выставок творческих работ.</w:t>
      </w:r>
    </w:p>
    <w:p w:rsidR="00055CA7" w:rsidRDefault="00055CA7" w:rsidP="00055CA7">
      <w:pPr>
        <w:spacing w:after="0" w:line="240" w:lineRule="auto"/>
        <w:ind w:left="720" w:firstLine="142"/>
        <w:rPr>
          <w:rFonts w:ascii="Times New Roman" w:hAnsi="Times New Roman" w:cs="Times New Roman"/>
          <w:sz w:val="24"/>
          <w:szCs w:val="24"/>
        </w:rPr>
      </w:pPr>
    </w:p>
    <w:p w:rsidR="00055CA7" w:rsidRDefault="00055CA7" w:rsidP="00055CA7">
      <w:pPr>
        <w:pStyle w:val="a3"/>
        <w:spacing w:line="240" w:lineRule="auto"/>
        <w:ind w:firstLine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Кроме основных форм работы, осуществляется</w:t>
      </w:r>
      <w:r>
        <w:rPr>
          <w:rStyle w:val="apple-converted-space"/>
          <w:color w:val="auto"/>
          <w:sz w:val="24"/>
          <w:szCs w:val="24"/>
        </w:rPr>
        <w:t> 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</w:rPr>
        <w:t>постоянное взаимодействие родителей и сотрудников детского сада</w:t>
      </w:r>
      <w:r>
        <w:rPr>
          <w:rStyle w:val="apple-converted-space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в процессе:</w:t>
      </w:r>
    </w:p>
    <w:p w:rsidR="00055CA7" w:rsidRDefault="00055CA7" w:rsidP="00055CA7">
      <w:pPr>
        <w:numPr>
          <w:ilvl w:val="0"/>
          <w:numId w:val="5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ежедневных непосредственных контактов, когда родители приводят и забирают ребенка;</w:t>
      </w:r>
    </w:p>
    <w:p w:rsidR="00055CA7" w:rsidRDefault="00055CA7" w:rsidP="00055CA7">
      <w:pPr>
        <w:numPr>
          <w:ilvl w:val="0"/>
          <w:numId w:val="5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родителей с информацией, подготовленной  воспитателями, об их детях;</w:t>
      </w:r>
    </w:p>
    <w:p w:rsidR="00055CA7" w:rsidRDefault="00055CA7" w:rsidP="00055CA7">
      <w:pPr>
        <w:numPr>
          <w:ilvl w:val="0"/>
          <w:numId w:val="5"/>
        </w:num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неформальных бесед о вопросах воспитания и развития детей или запланированных встреч с родителями воспитателям, чтобы обсудить достигнутые успехи, независимо от конкретных проблем.</w:t>
      </w:r>
    </w:p>
    <w:p w:rsidR="00983446" w:rsidRDefault="00983446"/>
    <w:sectPr w:rsidR="0098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AC3"/>
    <w:multiLevelType w:val="multilevel"/>
    <w:tmpl w:val="BC4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93114"/>
    <w:multiLevelType w:val="multilevel"/>
    <w:tmpl w:val="313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21753"/>
    <w:multiLevelType w:val="hybridMultilevel"/>
    <w:tmpl w:val="F1806618"/>
    <w:lvl w:ilvl="0" w:tplc="D42637CC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955AA"/>
    <w:multiLevelType w:val="multilevel"/>
    <w:tmpl w:val="FD8C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C326B"/>
    <w:multiLevelType w:val="multilevel"/>
    <w:tmpl w:val="F5B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055CA7"/>
    <w:rsid w:val="00055CA7"/>
    <w:rsid w:val="0098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A7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</w:rPr>
  </w:style>
  <w:style w:type="paragraph" w:styleId="a4">
    <w:name w:val="List Paragraph"/>
    <w:basedOn w:val="a"/>
    <w:uiPriority w:val="99"/>
    <w:qFormat/>
    <w:rsid w:val="00055CA7"/>
    <w:pPr>
      <w:ind w:left="720"/>
      <w:contextualSpacing/>
    </w:pPr>
  </w:style>
  <w:style w:type="character" w:customStyle="1" w:styleId="a5">
    <w:name w:val="Основной текст_"/>
    <w:link w:val="13"/>
    <w:uiPriority w:val="99"/>
    <w:locked/>
    <w:rsid w:val="00055CA7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5"/>
    <w:uiPriority w:val="99"/>
    <w:rsid w:val="00055CA7"/>
    <w:pPr>
      <w:widowControl w:val="0"/>
      <w:shd w:val="clear" w:color="auto" w:fill="FFFFFF"/>
      <w:spacing w:after="0" w:line="413" w:lineRule="exact"/>
      <w:ind w:hanging="420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055CA7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55CA7"/>
    <w:rPr>
      <w:rFonts w:ascii="Times New Roman" w:hAnsi="Times New Roman" w:cs="Times New Roman" w:hint="default"/>
    </w:rPr>
  </w:style>
  <w:style w:type="character" w:styleId="a6">
    <w:name w:val="Emphasis"/>
    <w:basedOn w:val="a0"/>
    <w:uiPriority w:val="20"/>
    <w:qFormat/>
    <w:rsid w:val="00055CA7"/>
    <w:rPr>
      <w:i/>
      <w:iCs/>
    </w:rPr>
  </w:style>
  <w:style w:type="character" w:styleId="a7">
    <w:name w:val="Strong"/>
    <w:basedOn w:val="a0"/>
    <w:uiPriority w:val="22"/>
    <w:qFormat/>
    <w:rsid w:val="00055C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2016-09-01T18:50:00Z</dcterms:created>
  <dcterms:modified xsi:type="dcterms:W3CDTF">2016-09-01T18:50:00Z</dcterms:modified>
</cp:coreProperties>
</file>